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2561E1" w:rsidRDefault="002561E1" w:rsidP="002561E1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</w:t>
      </w:r>
      <w:r w:rsidR="00C64AAA" w:rsidRPr="00703E89"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ru-RU"/>
        </w:rPr>
        <w:t>888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773EFB">
        <w:rPr>
          <w:b/>
          <w:bCs/>
          <w:szCs w:val="28"/>
          <w:lang w:val="uk-UA"/>
        </w:rPr>
        <w:t>Левківського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773EFB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Штогрин Л. С.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773EFB" w:rsidRPr="00773EFB">
        <w:rPr>
          <w:i w:val="0"/>
          <w:sz w:val="28"/>
          <w:szCs w:val="28"/>
        </w:rPr>
        <w:t>Левківського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773EFB" w:rsidRPr="00773EFB">
        <w:rPr>
          <w:i w:val="0"/>
          <w:sz w:val="28"/>
          <w:szCs w:val="28"/>
        </w:rPr>
        <w:t>Штогрин Л. С.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773EFB">
        <w:rPr>
          <w:szCs w:val="28"/>
          <w:lang w:val="uk-UA"/>
        </w:rPr>
        <w:t>Левківського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773EFB">
        <w:rPr>
          <w:szCs w:val="28"/>
          <w:lang w:val="uk-UA"/>
        </w:rPr>
        <w:t>Штогрин Людмили Станіславівні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706" w:rsidRDefault="00EC2706" w:rsidP="00AC5928">
      <w:r>
        <w:separator/>
      </w:r>
    </w:p>
  </w:endnote>
  <w:endnote w:type="continuationSeparator" w:id="0">
    <w:p w:rsidR="00EC2706" w:rsidRDefault="00EC2706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706" w:rsidRDefault="00EC2706" w:rsidP="00AC5928">
      <w:r>
        <w:separator/>
      </w:r>
    </w:p>
  </w:footnote>
  <w:footnote w:type="continuationSeparator" w:id="0">
    <w:p w:rsidR="00EC2706" w:rsidRDefault="00EC2706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A68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561E1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73EFB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05A2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4F4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2706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DCCFA"/>
  <w15:docId w15:val="{D4D9217B-7500-4715-9D2C-5C17B447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DBABC-44A8-44B9-8DC2-73F066E9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2022-06-14T07:33:00Z</dcterms:created>
  <dcterms:modified xsi:type="dcterms:W3CDTF">2022-07-01T07:37:00Z</dcterms:modified>
</cp:coreProperties>
</file>